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Ind w:w="0" w:type="dxa"/>
        <w:tblW w:w="5000" w:type="pct"/>
        <w:tblCellMar>
          <w:left w:w="0" w:type="dxa"/>
          <w:top w:w="0" w:type="dxa"/>
          <w:right w:w="0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535"/>
        <w:gridCol w:w="4536"/>
      </w:tblGrid>
      <w:tr>
        <w:trPr/>
        <w:tc>
          <w:tcPr>
            <w:shd w:val="clear" w:color="auto" w:fill="auto"/>
            <w:tcBorders/>
            <w:tcW w:w="4535" w:type="dxa"/>
            <w:textDirection w:val="lrTb"/>
            <w:noWrap w:val="false"/>
          </w:tcPr>
          <w:p>
            <w:pPr>
              <w:pStyle w:val="969"/>
              <w:widowControl w:val="false"/>
              <w:pBdr/>
              <w:spacing w:after="0" w:before="0" w:line="240" w:lineRule="auto"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4536" w:type="dxa"/>
            <w:textDirection w:val="lrTb"/>
            <w:noWrap w:val="false"/>
          </w:tcPr>
          <w:p>
            <w:pPr>
              <w:pStyle w:val="969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690"/>
        </w:trPr>
        <w:tc>
          <w:tcPr>
            <w:shd w:val="clear" w:color="auto" w:fill="auto"/>
            <w:tcBorders/>
            <w:tcW w:w="4535" w:type="dxa"/>
            <w:textDirection w:val="lrTb"/>
            <w:noWrap w:val="false"/>
          </w:tcPr>
          <w:p w14:paraId="60877FED">
            <w:pPr>
              <w:pStyle w:val="968"/>
              <w:pBdr/>
              <w:spacing/>
              <w:ind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Совет депутатов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 w14:paraId="29CE60CB">
            <w:pPr>
              <w:pStyle w:val="968"/>
              <w:pBdr/>
              <w:spacing/>
              <w:ind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муниципального образования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 w14:paraId="37BE24FD">
            <w:pPr>
              <w:pStyle w:val="968"/>
              <w:pBdr/>
              <w:spacing/>
              <w:ind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Каликинский сельсовет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 w14:paraId="18ECC80D">
            <w:pPr>
              <w:pStyle w:val="968"/>
              <w:pBdr/>
              <w:spacing/>
              <w:ind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  Александровского района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 w14:paraId="4BE4E9C9">
            <w:pPr>
              <w:pStyle w:val="968"/>
              <w:pBdr/>
              <w:spacing/>
              <w:ind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     Оренбургской области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 w14:paraId="6FB0D079">
            <w:pPr>
              <w:pStyle w:val="968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Пятого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созыва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 w14:paraId="012F1B4A">
            <w:pPr>
              <w:pStyle w:val="968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 w14:paraId="061B20D1">
            <w:pPr>
              <w:pStyle w:val="968"/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РЕШЕНИЕ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 w14:paraId="35A2B865">
            <w:pPr>
              <w:pStyle w:val="968"/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 w14:paraId="569053CA">
            <w:pPr>
              <w:pStyle w:val="968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от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.03.202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  г. № 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70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536" w:type="dxa"/>
            <w:textDirection w:val="lrTb"/>
            <w:noWrap w:val="false"/>
          </w:tcPr>
          <w:p>
            <w:pPr>
              <w:pStyle w:val="969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01"/>
        </w:trPr>
        <w:tc>
          <w:tcPr>
            <w:shd w:val="clear" w:color="auto" w:fill="auto"/>
            <w:tcBorders/>
            <w:tcW w:w="4535" w:type="dxa"/>
            <w:textDirection w:val="lrTb"/>
            <w:noWrap w:val="false"/>
          </w:tcPr>
          <w:p>
            <w:pPr>
              <w:pStyle w:val="970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536" w:type="dxa"/>
            <w:textDirection w:val="lrTb"/>
            <w:noWrap w:val="false"/>
          </w:tcPr>
          <w:p>
            <w:pPr>
              <w:pStyle w:val="969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shd w:val="clear" w:color="auto" w:fill="auto"/>
            <w:tcBorders/>
            <w:tcW w:w="4535" w:type="dxa"/>
            <w:textDirection w:val="lrTb"/>
            <w:noWrap w:val="false"/>
          </w:tcPr>
          <w:p>
            <w:pPr>
              <w:pStyle w:val="970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внесении изменений в решение Совета депутатов Каликинского сельсовета от 30.09.2021 № 50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 утверждении Положения о муниципальном контроле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сфере благоустройства на территории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Каликинского сельсовета Александровского района Оренбургской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536" w:type="dxa"/>
            <w:textDirection w:val="lrTb"/>
            <w:noWrap w:val="false"/>
          </w:tcPr>
          <w:p>
            <w:pPr>
              <w:pStyle w:val="969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861"/>
        <w:numPr>
          <w:ilvl w:val="0"/>
          <w:numId w:val="0"/>
        </w:numPr>
        <w:pBdr/>
        <w:shd w:val="clear" w:color="auto" w:fill="ffffff"/>
        <w:spacing w:after="0" w:before="0" w:line="240" w:lineRule="auto"/>
        <w:ind w:firstLine="567" w:left="0"/>
        <w:contextualSpacing w:val="tru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  <w:numPr>
          <w:ilvl w:val="0"/>
          <w:numId w:val="0"/>
        </w:numPr>
        <w:pBdr/>
        <w:shd w:val="clear" w:color="auto" w:fill="ffffff"/>
        <w:spacing w:after="0" w:before="0" w:line="240" w:lineRule="auto"/>
        <w:ind w:firstLine="567" w:left="0"/>
        <w:contextualSpacing w:val="tru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  <w:numPr>
          <w:ilvl w:val="0"/>
          <w:numId w:val="0"/>
        </w:numPr>
        <w:pBdr/>
        <w:shd w:val="clear" w:color="auto" w:fill="ffffff"/>
        <w:bidi w:val="false"/>
        <w:spacing w:after="0" w:before="0"/>
        <w:ind w:firstLine="567" w:left="0"/>
        <w:contextualSpacing w:val="true"/>
        <w:jc w:val="both"/>
        <w:outlineLvl w:val="0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основании протеста прокурора Александровского района от 26.02.2026 № 07-01-2026, в соответствии с Федеральным законо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 от 29.12.2025 № 548-ФЗ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и статьи 29 и 65 Федерального закона «О гос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ударственном контроле (надзоре) и муниципальном контроле в Российской Федерации»,  Федеральным законом от 29.12.2025 № 567-ФЗ «О внесении изменений в Федеральный закон 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 депутатов РЕШИЛ:</w:t>
      </w:r>
      <w:r>
        <w:rPr>
          <w:color w:val="000000"/>
        </w:rPr>
      </w:r>
      <w:r>
        <w:rPr>
          <w:color w:val="000000"/>
        </w:rPr>
      </w:r>
    </w:p>
    <w:p>
      <w:pPr>
        <w:pStyle w:val="861"/>
        <w:pBdr/>
        <w:spacing w:after="0" w:before="0"/>
        <w:ind w:firstLine="567"/>
        <w:contextualSpacing w:val="true"/>
        <w:jc w:val="both"/>
        <w:rPr/>
      </w:pPr>
      <w:r>
        <w:rPr>
          <w:rFonts w:ascii="Times New Roman" w:hAnsi="Times New Roman"/>
          <w:sz w:val="28"/>
          <w:szCs w:val="28"/>
        </w:rPr>
        <w:t xml:space="preserve">1. Внести в решение Совета депутатов Каликинского сельсовета от 30.09.2021 № 50 «Об утверждении Положения о муниципальном контроле </w:t>
      </w:r>
      <w:r>
        <w:rPr>
          <w:rFonts w:ascii="Times New Roman" w:hAnsi="Times New Roman"/>
          <w:color w:val="000000"/>
          <w:sz w:val="28"/>
          <w:szCs w:val="28"/>
        </w:rPr>
        <w:t xml:space="preserve">в сфере благоустройства на территории</w:t>
      </w:r>
      <w:r>
        <w:rPr>
          <w:rFonts w:ascii="Times New Roman" w:hAnsi="Times New Roman"/>
          <w:sz w:val="28"/>
          <w:szCs w:val="28"/>
        </w:rPr>
        <w:t xml:space="preserve"> Каликинского сельсовета Александровского района Оренбургской области»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следующие изменения:</w:t>
      </w:r>
      <w:r/>
    </w:p>
    <w:p>
      <w:pPr>
        <w:pStyle w:val="861"/>
        <w:pBdr/>
        <w:spacing w:after="0" w:before="0"/>
        <w:ind w:firstLine="567"/>
        <w:contextualSpacing w:val="true"/>
        <w:jc w:val="both"/>
        <w:rPr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1.1. пункт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2.4.1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Положения о муниципальном контроле в сфере благоустройства на территории Каликинского сельсовета Александровского района Оренбургской области (приложения к решению, далее Положение) изложить в новой редакции:</w:t>
      </w:r>
      <w:r/>
    </w:p>
    <w:p>
      <w:pPr>
        <w:pStyle w:val="861"/>
        <w:pBdr/>
        <w:spacing w:after="0" w:before="0"/>
        <w:ind w:firstLine="567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«2.4.1. Контролируемое лицо вправе после получения предостережения о недопустимости нарушения обязательных требований (далее - предостережение) вправе подать возражение в отно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шении указанного предостережения в контролирующий орган, в том числе посредством единого портала государственных и муниципальных услуг или регионального портала государственных и муниципальных услуг, не позднее 30 дней со дня получения им предостережения.»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1"/>
        <w:pBdr/>
        <w:spacing w:after="0" w:before="0"/>
        <w:ind w:firstLine="567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1.2. пункт 2.5.1 Положения изложить в новой редакции: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1"/>
        <w:pBdr/>
        <w:spacing w:after="0" w:before="0"/>
        <w:ind w:firstLine="567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«2.5.1. Консультирование (разъяснения по вопросам, связанным с организацией и осуществлением муниципального контроля) осуществляется должностным лицо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 уполномоченного органа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без взимания платы.»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1"/>
        <w:pBdr/>
        <w:spacing w:after="0" w:before="0"/>
        <w:ind w:firstLine="567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1.3. абзац 1 пункта 2.5.2 Положения изложить в новой редакции: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1"/>
        <w:pBdr/>
        <w:spacing w:after="0" w:before="0"/>
        <w:ind w:firstLine="567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«2.5.2. Консультирование осуществляется должностным лицом уполномоченного 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гана как в устной форме по телефону, посредством видеоконференц-связи,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(надзорного) мероприятия, так и в письменной форме.»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1"/>
        <w:pBdr/>
        <w:spacing w:after="0" w:before="0"/>
        <w:ind w:firstLine="567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1.4. дополнить Положение пунктами 2.7-2.7.3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1"/>
        <w:pBdr/>
        <w:spacing w:after="0" w:before="0"/>
        <w:ind w:firstLine="567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«2.7. Обязательный профилактический визит: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1"/>
        <w:pBdr/>
        <w:spacing w:after="0" w:before="0"/>
        <w:ind w:firstLine="567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2.7.1. Обязательный профилактический визит проводится в случаях, установленных частью 1 статьи 52.1 Федерального закона от 31.07.2020 № 248-ФЗ.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1"/>
        <w:pBdr/>
        <w:spacing w:after="0" w:before="0"/>
        <w:ind w:firstLine="567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2.7.2. 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от 31.07.2020 № 248-ФЗ.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1"/>
        <w:pBdr/>
        <w:spacing w:after="0" w:before="0"/>
        <w:ind w:firstLine="567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2.7.3. В рамках обязательного профилактического визита инспектор при необходимости проводит осмотр, истребование необходимых документов, отбор проб (образцов), инструментальное обследование, испытание, экспертизу.»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1"/>
        <w:pBdr/>
        <w:spacing w:after="0" w:before="0"/>
        <w:ind w:firstLine="567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1.5. дополнить Положение пунктом 3.2.1.6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1"/>
        <w:pBdr/>
        <w:spacing w:after="0" w:before="0"/>
        <w:ind w:firstLine="567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«3.2.1.6. Обязательный профилактический визит»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1"/>
        <w:pBdr/>
        <w:spacing w:after="0" w:before="0"/>
        <w:ind w:firstLine="567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1.6. пункт 3.4 Положения изложить в новой редакции: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1"/>
        <w:pBdr/>
        <w:spacing w:after="0" w:before="0"/>
        <w:ind w:firstLine="567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«3.4.. Решения о проведении профилактического визита, об объявлении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предписан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1"/>
        <w:pBdr/>
        <w:spacing w:after="0" w:before="0"/>
        <w:ind w:firstLine="567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1.7. пункт 3.9.5 Положения изложить в новой редакции: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1"/>
        <w:pBdr/>
        <w:spacing w:after="0" w:before="0"/>
        <w:ind w:firstLine="567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«3.9.5. не препятств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овать присутствию контролируемых лиц, их представителей, представителей саморегулируемой организации, если для контролируемого лица предусмотрено обязательное членство в саморегулируемой организации, а с согласия контролируемых лиц, их представителей прису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субъекте Российской Федерации при проведении контрольных (надзорных) мероприят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ий (за исключением контрольных (надзорных) мероприятий, при проведении которых не требуется взаимодействие контрольных (надзорных) органов с контролируемыми лицами) и в случаях, предусмотренных настоящим Федеральным законом, осуществлять консультирование;»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1"/>
        <w:pBdr/>
        <w:spacing w:after="0" w:before="0"/>
        <w:ind w:firstLine="567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1.8. пункт 3.16.1 Положения изложить в новой редакции: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1"/>
        <w:pBdr/>
        <w:spacing w:after="0" w:before="0"/>
        <w:ind w:firstLine="567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«3.16.1. Документарная проверка проводится по месту нахождения контрольного (надзорного) органа, ее предметом являются исключительно сведения, содержащиеся в документах контролируемых лиц, 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станавливающих их организационно-правовую форму, права и обязанности, а также документы, используемые при осуществлении их деятельности, использовании объектов контроля и связанные с исполнением ими обязательных требований и решений уполномоченного органа.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1"/>
        <w:pBdr/>
        <w:spacing w:after="0" w:before="0"/>
        <w:ind w:firstLine="567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1"/>
        <w:pBdr/>
        <w:spacing w:after="0" w:before="0"/>
        <w:ind w:firstLine="567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1.9. пункт 3.16.3 Положения изложить в новой редакции: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1"/>
        <w:pBdr/>
        <w:spacing w:after="0" w:before="0"/>
        <w:ind w:firstLine="567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«3.16.3. Если имеющихся в распоряжении у контрольного (надзорного) органа сведений и документов недостаточно, то в ходе документарной проверки допускаются следующие контрольные действия:»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1"/>
        <w:pBdr/>
        <w:spacing w:after="0" w:before="0"/>
        <w:ind w:firstLine="567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1.10. пункт 3.18.3 Положения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1"/>
        <w:pBdr/>
        <w:bidi w:val="false"/>
        <w:spacing w:after="0" w:before="0"/>
        <w:ind w:firstLine="567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«3.18.3. Выездное обследование может быть проведено с использованием беспилотных аппаратов (систем) в случаях, если иные доступные способы осмотра объектов конт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роля технически неприменимы или недостаточно эффективны, использование беспилотных аппаратов (систем) не нарушает действующее законодательство, в т.ч. права третьих лиц, при использовании беспилотных аппаратов (систем) обеспечивается безопасность полётов.»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1"/>
        <w:pBdr/>
        <w:spacing w:after="0" w:before="0"/>
        <w:ind w:firstLine="567"/>
        <w:contextualSpacing w:val="tru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2. Настоящее решение вступает в силу после его официального опубликования на официальном сайте Администрации Каликинского сельсовета Александровского района Оренбургской области.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 w14:paraId="4840778C">
      <w:pPr>
        <w:pStyle w:val="861"/>
        <w:pBdr/>
        <w:spacing w:after="0" w:before="0"/>
        <w:ind w:firstLine="567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 w14:paraId="51CA8B28">
      <w:pPr>
        <w:pStyle w:val="861"/>
        <w:pBdr/>
        <w:spacing w:after="0" w:before="0"/>
        <w:ind w:firstLine="567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 w14:paraId="6F1DF3ED">
      <w:pPr>
        <w:pStyle w:val="861"/>
        <w:pBdr/>
        <w:spacing w:after="0" w:before="0"/>
        <w:ind w:firstLine="567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Ind w:w="-108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0" w:type="auto"/>
            <w:vAlign w:val="top"/>
            <w:textDirection w:val="lrTb"/>
            <w:noWrap w:val="false"/>
          </w:tcPr>
          <w:p w14:paraId="599E93A9">
            <w:pPr>
              <w:pStyle w:val="968"/>
              <w:pBdr/>
              <w:spacing/>
              <w:ind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Глава администрации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 w14:paraId="355E31EF">
            <w:pPr>
              <w:pStyle w:val="968"/>
              <w:pBdr/>
              <w:spacing/>
              <w:ind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 w14:paraId="32BDA3BC">
            <w:pPr>
              <w:pStyle w:val="968"/>
              <w:pBdr/>
              <w:spacing/>
              <w:ind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0" w:type="auto"/>
            <w:vAlign w:val="top"/>
            <w:textDirection w:val="lrTb"/>
            <w:noWrap w:val="false"/>
          </w:tcPr>
          <w:p w14:paraId="5BBEA8A5">
            <w:pPr>
              <w:pStyle w:val="968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Председатель Совета депутатов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0" w:type="auto"/>
            <w:vAlign w:val="top"/>
            <w:textDirection w:val="lrTb"/>
            <w:noWrap w:val="false"/>
          </w:tcPr>
          <w:p w14:paraId="289AB6ED">
            <w:pPr>
              <w:pStyle w:val="968"/>
              <w:pBdr/>
              <w:spacing/>
              <w:ind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 xml:space="preserve">____________________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С.П. Веретин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 w14:paraId="66AD5A97">
            <w:pPr>
              <w:pStyle w:val="968"/>
              <w:pBdr/>
              <w:spacing/>
              <w:ind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0" w:type="auto"/>
            <w:vAlign w:val="top"/>
            <w:textDirection w:val="lrTb"/>
            <w:noWrap w:val="false"/>
          </w:tcPr>
          <w:p w14:paraId="269FB187">
            <w:pPr>
              <w:pStyle w:val="968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___________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 xml:space="preserve">_______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Н.И. Хатунцев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 w14:paraId="0D8F74CC">
      <w:pPr>
        <w:pStyle w:val="861"/>
        <w:pBdr/>
        <w:spacing w:after="0" w:before="0"/>
        <w:ind w:firstLine="567"/>
        <w:contextualSpacing w:val="true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sectPr>
      <w:footnotePr/>
      <w:endnotePr/>
      <w:type w:val="nextPage"/>
      <w:pgSz w:h="16838" w:orient="portrait" w:w="11906"/>
      <w:pgMar w:top="1134" w:right="1134" w:bottom="1134" w:left="1701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">
    <w:panose1 w:val="020B0602030504020204"/>
  </w:font>
  <w:font w:name="Liberation Sans">
    <w:panose1 w:val="020B0604020202020204"/>
  </w:font>
  <w:font w:name="OpenSymbol">
    <w:panose1 w:val="05010000000000000000"/>
  </w:font>
  <w:font w:name="Cambria">
    <w:panose1 w:val="02040503050406030204"/>
  </w:font>
  <w:font w:name="Tahoma">
    <w:panose1 w:val="020B0604030504040204"/>
  </w:font>
  <w:font w:name="Microsoft YaHei">
    <w:panose1 w:val="020B0503020204020204"/>
  </w:font>
  <w:font w:name="Times New Roman">
    <w:panose1 w:val="02020603050405020304"/>
  </w:font>
  <w:font w:name="PT Astra Serif">
    <w:panose1 w:val="05040102010807070707"/>
  </w:font>
  <w:font w:name="Arial">
    <w:panose1 w:val="020B0604020202020204"/>
  </w:font>
  <w:font w:name="Liberation Mono">
    <w:panose1 w:val="020703090202050204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firstLine="709" w:left="0"/>
      </w:pPr>
      <w:pStyle w:val="933"/>
      <w:rPr>
        <w:rFonts w:ascii="PT Astra Serif" w:hAnsi="PT Astra Serif"/>
        <w:b w:val="0"/>
        <w:i w:val="0"/>
        <w:sz w:val="24"/>
      </w:rPr>
      <w:start w:val="1"/>
      <w:suff w:val="space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3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9">
    <w:name w:val="Heading 1"/>
    <w:basedOn w:val="861"/>
    <w:next w:val="861"/>
    <w:link w:val="86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0">
    <w:name w:val="Heading 2"/>
    <w:basedOn w:val="861"/>
    <w:next w:val="861"/>
    <w:link w:val="86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1">
    <w:name w:val="Heading 3"/>
    <w:basedOn w:val="861"/>
    <w:next w:val="861"/>
    <w:link w:val="86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2">
    <w:name w:val="Heading 4"/>
    <w:basedOn w:val="861"/>
    <w:next w:val="861"/>
    <w:link w:val="86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3">
    <w:name w:val="Heading 5"/>
    <w:basedOn w:val="861"/>
    <w:next w:val="861"/>
    <w:link w:val="86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4">
    <w:name w:val="Heading 6"/>
    <w:basedOn w:val="861"/>
    <w:next w:val="861"/>
    <w:link w:val="86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5">
    <w:name w:val="Heading 7"/>
    <w:basedOn w:val="861"/>
    <w:next w:val="861"/>
    <w:link w:val="86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6">
    <w:name w:val="Heading 8"/>
    <w:basedOn w:val="861"/>
    <w:next w:val="861"/>
    <w:link w:val="87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7">
    <w:name w:val="Heading 9"/>
    <w:basedOn w:val="861"/>
    <w:next w:val="861"/>
    <w:link w:val="87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838" w:default="1">
    <w:name w:val="No List"/>
    <w:uiPriority w:val="99"/>
    <w:semiHidden/>
    <w:unhideWhenUsed/>
    <w:pPr>
      <w:pBdr/>
      <w:spacing/>
      <w:ind/>
    </w:pPr>
  </w:style>
  <w:style w:type="character" w:styleId="839">
    <w:name w:val="Intense Emphasis"/>
    <w:basedOn w:val="86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40">
    <w:name w:val="Intense Reference"/>
    <w:basedOn w:val="86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41">
    <w:name w:val="Subtle Emphasis"/>
    <w:basedOn w:val="86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2">
    <w:name w:val="Emphasis"/>
    <w:basedOn w:val="862"/>
    <w:uiPriority w:val="20"/>
    <w:qFormat/>
    <w:pPr>
      <w:pBdr/>
      <w:spacing/>
      <w:ind/>
    </w:pPr>
    <w:rPr>
      <w:i/>
      <w:iCs/>
    </w:rPr>
  </w:style>
  <w:style w:type="character" w:styleId="843">
    <w:name w:val="Strong"/>
    <w:basedOn w:val="862"/>
    <w:uiPriority w:val="22"/>
    <w:qFormat/>
    <w:pPr>
      <w:pBdr/>
      <w:spacing/>
      <w:ind/>
    </w:pPr>
    <w:rPr>
      <w:b/>
      <w:bCs/>
    </w:rPr>
  </w:style>
  <w:style w:type="character" w:styleId="844">
    <w:name w:val="Subtle Reference"/>
    <w:basedOn w:val="86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5">
    <w:name w:val="Book Title"/>
    <w:basedOn w:val="86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46">
    <w:name w:val="Header"/>
    <w:basedOn w:val="861"/>
    <w:link w:val="8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47">
    <w:name w:val="Footer"/>
    <w:basedOn w:val="861"/>
    <w:link w:val="8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48">
    <w:name w:val="footnote text"/>
    <w:basedOn w:val="861"/>
    <w:link w:val="88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paragraph" w:styleId="849">
    <w:name w:val="endnote text"/>
    <w:basedOn w:val="861"/>
    <w:link w:val="89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paragraph" w:styleId="850">
    <w:name w:val="toc 1"/>
    <w:basedOn w:val="861"/>
    <w:next w:val="861"/>
    <w:uiPriority w:val="39"/>
    <w:unhideWhenUsed/>
    <w:pPr>
      <w:pBdr/>
      <w:spacing w:after="100"/>
      <w:ind/>
    </w:pPr>
  </w:style>
  <w:style w:type="paragraph" w:styleId="851">
    <w:name w:val="toc 2"/>
    <w:basedOn w:val="861"/>
    <w:next w:val="861"/>
    <w:uiPriority w:val="39"/>
    <w:unhideWhenUsed/>
    <w:pPr>
      <w:pBdr/>
      <w:spacing w:after="100"/>
      <w:ind w:left="220"/>
    </w:pPr>
  </w:style>
  <w:style w:type="paragraph" w:styleId="852">
    <w:name w:val="toc 3"/>
    <w:basedOn w:val="861"/>
    <w:next w:val="861"/>
    <w:uiPriority w:val="39"/>
    <w:unhideWhenUsed/>
    <w:pPr>
      <w:pBdr/>
      <w:spacing w:after="100"/>
      <w:ind w:left="440"/>
    </w:pPr>
  </w:style>
  <w:style w:type="paragraph" w:styleId="853">
    <w:name w:val="toc 4"/>
    <w:basedOn w:val="861"/>
    <w:next w:val="861"/>
    <w:uiPriority w:val="39"/>
    <w:unhideWhenUsed/>
    <w:pPr>
      <w:pBdr/>
      <w:spacing w:after="100"/>
      <w:ind w:left="660"/>
    </w:pPr>
  </w:style>
  <w:style w:type="paragraph" w:styleId="854">
    <w:name w:val="toc 5"/>
    <w:basedOn w:val="861"/>
    <w:next w:val="861"/>
    <w:uiPriority w:val="39"/>
    <w:unhideWhenUsed/>
    <w:pPr>
      <w:pBdr/>
      <w:spacing w:after="100"/>
      <w:ind w:left="880"/>
    </w:pPr>
  </w:style>
  <w:style w:type="paragraph" w:styleId="855">
    <w:name w:val="toc 6"/>
    <w:basedOn w:val="861"/>
    <w:next w:val="861"/>
    <w:uiPriority w:val="39"/>
    <w:unhideWhenUsed/>
    <w:pPr>
      <w:pBdr/>
      <w:spacing w:after="100"/>
      <w:ind w:left="1100"/>
    </w:pPr>
  </w:style>
  <w:style w:type="paragraph" w:styleId="856">
    <w:name w:val="toc 7"/>
    <w:basedOn w:val="861"/>
    <w:next w:val="861"/>
    <w:uiPriority w:val="39"/>
    <w:unhideWhenUsed/>
    <w:pPr>
      <w:pBdr/>
      <w:spacing w:after="100"/>
      <w:ind w:left="1320"/>
    </w:pPr>
  </w:style>
  <w:style w:type="paragraph" w:styleId="857">
    <w:name w:val="toc 8"/>
    <w:basedOn w:val="861"/>
    <w:next w:val="861"/>
    <w:uiPriority w:val="39"/>
    <w:unhideWhenUsed/>
    <w:pPr>
      <w:pBdr/>
      <w:spacing w:after="100"/>
      <w:ind w:left="1540"/>
    </w:pPr>
  </w:style>
  <w:style w:type="paragraph" w:styleId="858">
    <w:name w:val="toc 9"/>
    <w:basedOn w:val="861"/>
    <w:next w:val="861"/>
    <w:uiPriority w:val="39"/>
    <w:unhideWhenUsed/>
    <w:pPr>
      <w:pBdr/>
      <w:spacing w:after="100"/>
      <w:ind w:left="1760"/>
    </w:pPr>
  </w:style>
  <w:style w:type="character" w:styleId="859">
    <w:name w:val="Placeholder Text"/>
    <w:basedOn w:val="862"/>
    <w:uiPriority w:val="99"/>
    <w:semiHidden/>
    <w:pPr>
      <w:pBdr/>
      <w:spacing/>
      <w:ind/>
    </w:pPr>
    <w:rPr>
      <w:color w:val="666666"/>
    </w:rPr>
  </w:style>
  <w:style w:type="paragraph" w:styleId="860">
    <w:name w:val="table of figures"/>
    <w:basedOn w:val="861"/>
    <w:next w:val="861"/>
    <w:uiPriority w:val="99"/>
    <w:unhideWhenUsed/>
    <w:pPr>
      <w:pBdr/>
      <w:spacing w:after="0" w:afterAutospacing="0"/>
      <w:ind/>
    </w:pPr>
  </w:style>
  <w:style w:type="paragraph" w:styleId="861" w:default="1">
    <w:name w:val="Normal"/>
    <w:qFormat/>
    <w:pPr>
      <w:widowControl w:val="true"/>
      <w:pBdr/>
      <w:bidi w:val="false"/>
      <w:spacing w:after="200" w:before="0" w:line="276" w:lineRule="auto"/>
      <w:ind/>
      <w:jc w:val="left"/>
    </w:pPr>
    <w:rPr>
      <w:rFonts w:ascii="Calibri" w:hAnsi="Calibri" w:eastAsia="Calibri" w:cs="Calibri"/>
      <w:color w:val="auto"/>
      <w:sz w:val="22"/>
      <w:szCs w:val="22"/>
      <w:lang w:val="ru-RU" w:eastAsia="en-US" w:bidi="ar-SA"/>
    </w:rPr>
  </w:style>
  <w:style w:type="character" w:styleId="862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863" w:customStyle="1">
    <w:name w:val="Heading 1 Char"/>
    <w:link w:val="945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64" w:customStyle="1">
    <w:name w:val="Heading 2 Char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865" w:customStyle="1">
    <w:name w:val="Heading 3 Char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66" w:customStyle="1">
    <w:name w:val="Heading 4 Char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67" w:customStyle="1">
    <w:name w:val="Heading 5 Char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68" w:customStyle="1">
    <w:name w:val="Heading 6 Char"/>
    <w:link w:val="946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69" w:customStyle="1">
    <w:name w:val="Heading 7 Char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70" w:customStyle="1">
    <w:name w:val="Heading 8 Char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71" w:customStyle="1">
    <w:name w:val="Heading 9 Char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72" w:customStyle="1">
    <w:name w:val="Title Char"/>
    <w:uiPriority w:val="10"/>
    <w:qFormat/>
    <w:pPr>
      <w:pBdr/>
      <w:spacing/>
      <w:ind/>
    </w:pPr>
    <w:rPr>
      <w:sz w:val="48"/>
      <w:szCs w:val="48"/>
    </w:rPr>
  </w:style>
  <w:style w:type="character" w:styleId="873" w:customStyle="1">
    <w:name w:val="Subtitle Char"/>
    <w:uiPriority w:val="11"/>
    <w:qFormat/>
    <w:pPr>
      <w:pBdr/>
      <w:spacing/>
      <w:ind/>
    </w:pPr>
    <w:rPr>
      <w:sz w:val="24"/>
      <w:szCs w:val="24"/>
    </w:rPr>
  </w:style>
  <w:style w:type="character" w:styleId="874" w:customStyle="1">
    <w:name w:val="Quote Char"/>
    <w:uiPriority w:val="29"/>
    <w:qFormat/>
    <w:pPr>
      <w:pBdr/>
      <w:spacing/>
      <w:ind/>
    </w:pPr>
    <w:rPr>
      <w:i/>
    </w:rPr>
  </w:style>
  <w:style w:type="character" w:styleId="875" w:customStyle="1">
    <w:name w:val="Intense Quote Char"/>
    <w:uiPriority w:val="30"/>
    <w:qFormat/>
    <w:pPr>
      <w:pBdr/>
      <w:spacing/>
      <w:ind/>
    </w:pPr>
    <w:rPr>
      <w:i/>
    </w:rPr>
  </w:style>
  <w:style w:type="character" w:styleId="876" w:customStyle="1">
    <w:name w:val="Header Char"/>
    <w:basedOn w:val="862"/>
    <w:uiPriority w:val="99"/>
    <w:qFormat/>
    <w:pPr>
      <w:pBdr/>
      <w:spacing/>
      <w:ind/>
    </w:pPr>
  </w:style>
  <w:style w:type="character" w:styleId="877" w:customStyle="1">
    <w:name w:val="Footer Char"/>
    <w:basedOn w:val="862"/>
    <w:uiPriority w:val="99"/>
    <w:qFormat/>
    <w:pPr>
      <w:pBdr/>
      <w:spacing/>
      <w:ind/>
    </w:pPr>
  </w:style>
  <w:style w:type="character" w:styleId="878" w:customStyle="1">
    <w:name w:val="Caption Char"/>
    <w:uiPriority w:val="99"/>
    <w:qFormat/>
    <w:pPr>
      <w:pBdr/>
      <w:spacing/>
      <w:ind/>
    </w:pPr>
  </w:style>
  <w:style w:type="character" w:styleId="879" w:customStyle="1">
    <w:name w:val="Гиперссылка1"/>
    <w:uiPriority w:val="99"/>
    <w:semiHidden/>
    <w:unhideWhenUsed/>
    <w:qFormat/>
    <w:pPr>
      <w:pBdr/>
      <w:spacing/>
      <w:ind/>
    </w:pPr>
    <w:rPr>
      <w:color w:val="0000ff"/>
      <w:u w:val="single"/>
    </w:rPr>
  </w:style>
  <w:style w:type="character" w:styleId="880" w:customStyle="1">
    <w:name w:val="Footnote Text Char"/>
    <w:uiPriority w:val="99"/>
    <w:qFormat/>
    <w:pPr>
      <w:pBdr/>
      <w:spacing/>
      <w:ind/>
    </w:pPr>
    <w:rPr>
      <w:sz w:val="18"/>
    </w:rPr>
  </w:style>
  <w:style w:type="character" w:styleId="881">
    <w:name w:val="Символ сноски"/>
    <w:qFormat/>
    <w:pPr>
      <w:pBdr/>
      <w:spacing/>
      <w:ind/>
    </w:pPr>
    <w:rPr>
      <w:rFonts w:ascii="Calibri" w:hAnsi="Calibri" w:eastAsia="Times New Roman" w:cs="Times New Roman"/>
      <w:sz w:val="20"/>
      <w:szCs w:val="20"/>
      <w:vertAlign w:val="superscript"/>
    </w:rPr>
  </w:style>
  <w:style w:type="character" w:styleId="882" w:customStyle="1">
    <w:name w:val="Символ сноски (user)"/>
    <w:qFormat/>
    <w:pPr>
      <w:pBdr/>
      <w:spacing/>
      <w:ind/>
    </w:pPr>
    <w:rPr>
      <w:rFonts w:ascii="Calibri" w:hAnsi="Calibri" w:eastAsia="Times New Roman" w:cs="Times New Roman"/>
      <w:sz w:val="20"/>
      <w:szCs w:val="20"/>
      <w:vertAlign w:val="superscript"/>
    </w:rPr>
  </w:style>
  <w:style w:type="character" w:styleId="883">
    <w:name w:val="footnote reference"/>
    <w:pPr>
      <w:pBdr/>
      <w:spacing/>
      <w:ind/>
    </w:pPr>
    <w:rPr>
      <w:rFonts w:ascii="Calibri" w:hAnsi="Calibri" w:eastAsia="Times New Roman" w:cs="Times New Roman"/>
      <w:sz w:val="20"/>
      <w:szCs w:val="20"/>
      <w:vertAlign w:val="superscript"/>
    </w:rPr>
  </w:style>
  <w:style w:type="character" w:styleId="884" w:customStyle="1">
    <w:name w:val="Footnote Characters"/>
    <w:qFormat/>
    <w:pPr>
      <w:pBdr/>
      <w:spacing/>
      <w:ind/>
    </w:pPr>
    <w:rPr>
      <w:rFonts w:ascii="Calibri" w:hAnsi="Calibri" w:eastAsia="Times New Roman" w:cs="Times New Roman"/>
      <w:sz w:val="20"/>
      <w:szCs w:val="20"/>
      <w:vertAlign w:val="superscript"/>
    </w:rPr>
  </w:style>
  <w:style w:type="character" w:styleId="885" w:customStyle="1">
    <w:name w:val="Footnote Characters1"/>
    <w:qFormat/>
    <w:pPr>
      <w:pBdr/>
      <w:spacing/>
      <w:ind/>
    </w:pPr>
    <w:rPr>
      <w:rFonts w:ascii="Calibri" w:hAnsi="Calibri" w:eastAsia="Times New Roman" w:cs="Times New Roman"/>
      <w:sz w:val="20"/>
      <w:szCs w:val="20"/>
      <w:vertAlign w:val="superscript"/>
    </w:rPr>
  </w:style>
  <w:style w:type="character" w:styleId="886" w:customStyle="1">
    <w:name w:val="Footnote Characters11"/>
    <w:qFormat/>
    <w:pPr>
      <w:pBdr/>
      <w:spacing/>
      <w:ind/>
    </w:pPr>
    <w:rPr>
      <w:rFonts w:ascii="Calibri" w:hAnsi="Calibri" w:eastAsia="Times New Roman" w:cs="Times New Roman"/>
      <w:sz w:val="20"/>
      <w:szCs w:val="20"/>
      <w:vertAlign w:val="superscript"/>
    </w:rPr>
  </w:style>
  <w:style w:type="character" w:styleId="887" w:customStyle="1">
    <w:name w:val="Footnote Characters111"/>
    <w:qFormat/>
    <w:pPr>
      <w:pBdr/>
      <w:spacing/>
      <w:ind/>
    </w:pPr>
    <w:rPr>
      <w:rFonts w:ascii="Calibri" w:hAnsi="Calibri" w:eastAsia="Times New Roman" w:cs="Times New Roman"/>
      <w:sz w:val="20"/>
      <w:szCs w:val="20"/>
      <w:vertAlign w:val="superscript"/>
    </w:rPr>
  </w:style>
  <w:style w:type="character" w:styleId="888" w:customStyle="1">
    <w:name w:val="Footnote Characters1111"/>
    <w:qFormat/>
    <w:pPr>
      <w:pBdr/>
      <w:spacing/>
      <w:ind/>
    </w:pPr>
    <w:rPr>
      <w:rFonts w:ascii="Calibri" w:hAnsi="Calibri" w:eastAsia="Times New Roman" w:cs="Times New Roman"/>
      <w:sz w:val="20"/>
      <w:szCs w:val="20"/>
      <w:vertAlign w:val="superscript"/>
    </w:rPr>
  </w:style>
  <w:style w:type="character" w:styleId="889" w:customStyle="1">
    <w:name w:val="Footnote Characters11111"/>
    <w:qFormat/>
    <w:pPr>
      <w:pBdr/>
      <w:spacing/>
      <w:ind/>
    </w:pPr>
    <w:rPr>
      <w:rFonts w:ascii="Calibri" w:hAnsi="Calibri" w:eastAsia="Times New Roman" w:cs="Times New Roman"/>
      <w:sz w:val="20"/>
      <w:szCs w:val="20"/>
      <w:vertAlign w:val="superscript"/>
    </w:rPr>
  </w:style>
  <w:style w:type="character" w:styleId="890" w:customStyle="1">
    <w:name w:val="Footnote Characters111111"/>
    <w:qFormat/>
    <w:pPr>
      <w:pBdr/>
      <w:spacing/>
      <w:ind/>
    </w:pPr>
    <w:rPr>
      <w:rFonts w:ascii="Calibri" w:hAnsi="Calibri" w:eastAsia="Times New Roman" w:cs="Times New Roman"/>
      <w:sz w:val="20"/>
      <w:szCs w:val="20"/>
      <w:vertAlign w:val="superscript"/>
    </w:rPr>
  </w:style>
  <w:style w:type="character" w:styleId="891" w:customStyle="1">
    <w:name w:val="Footnote Characters1111111"/>
    <w:uiPriority w:val="99"/>
    <w:qFormat/>
    <w:pPr>
      <w:pBdr/>
      <w:spacing/>
      <w:ind/>
    </w:pPr>
    <w:rPr>
      <w:rFonts w:ascii="Calibri" w:hAnsi="Calibri" w:eastAsia="Times New Roman" w:cs="Times New Roman"/>
      <w:sz w:val="20"/>
      <w:szCs w:val="20"/>
      <w:vertAlign w:val="superscript"/>
    </w:rPr>
  </w:style>
  <w:style w:type="character" w:styleId="892" w:customStyle="1">
    <w:name w:val="Endnote Text Char"/>
    <w:uiPriority w:val="99"/>
    <w:qFormat/>
    <w:pPr>
      <w:pBdr/>
      <w:spacing/>
      <w:ind/>
    </w:pPr>
    <w:rPr>
      <w:sz w:val="20"/>
    </w:rPr>
  </w:style>
  <w:style w:type="character" w:styleId="893">
    <w:name w:val="Символ концевой сноски"/>
    <w:qFormat/>
    <w:pPr>
      <w:pBdr/>
      <w:spacing/>
      <w:ind/>
    </w:pPr>
    <w:rPr>
      <w:vertAlign w:val="superscript"/>
    </w:rPr>
  </w:style>
  <w:style w:type="character" w:styleId="894" w:customStyle="1">
    <w:name w:val="Символ концевой сноски (user)"/>
    <w:qFormat/>
    <w:pPr>
      <w:pBdr/>
      <w:spacing/>
      <w:ind/>
    </w:pPr>
    <w:rPr>
      <w:vertAlign w:val="superscript"/>
    </w:rPr>
  </w:style>
  <w:style w:type="character" w:styleId="895">
    <w:name w:val="endnote reference"/>
    <w:pPr>
      <w:pBdr/>
      <w:spacing/>
      <w:ind/>
    </w:pPr>
    <w:rPr>
      <w:vertAlign w:val="superscript"/>
    </w:rPr>
  </w:style>
  <w:style w:type="character" w:styleId="896" w:customStyle="1">
    <w:name w:val="Endnote Characters"/>
    <w:qFormat/>
    <w:pPr>
      <w:pBdr/>
      <w:spacing/>
      <w:ind/>
    </w:pPr>
    <w:rPr>
      <w:vertAlign w:val="superscript"/>
    </w:rPr>
  </w:style>
  <w:style w:type="character" w:styleId="897" w:customStyle="1">
    <w:name w:val="Endnote Characters1"/>
    <w:qFormat/>
    <w:pPr>
      <w:pBdr/>
      <w:spacing/>
      <w:ind/>
    </w:pPr>
    <w:rPr>
      <w:vertAlign w:val="superscript"/>
    </w:rPr>
  </w:style>
  <w:style w:type="character" w:styleId="898" w:customStyle="1">
    <w:name w:val="Endnote Characters11"/>
    <w:qFormat/>
    <w:pPr>
      <w:pBdr/>
      <w:spacing/>
      <w:ind/>
    </w:pPr>
    <w:rPr>
      <w:vertAlign w:val="superscript"/>
    </w:rPr>
  </w:style>
  <w:style w:type="character" w:styleId="899" w:customStyle="1">
    <w:name w:val="Endnote Characters111"/>
    <w:qFormat/>
    <w:pPr>
      <w:pBdr/>
      <w:spacing/>
      <w:ind/>
    </w:pPr>
    <w:rPr>
      <w:vertAlign w:val="superscript"/>
    </w:rPr>
  </w:style>
  <w:style w:type="character" w:styleId="900" w:customStyle="1">
    <w:name w:val="Endnote Characters1111"/>
    <w:qFormat/>
    <w:pPr>
      <w:pBdr/>
      <w:spacing/>
      <w:ind/>
    </w:pPr>
    <w:rPr>
      <w:vertAlign w:val="superscript"/>
    </w:rPr>
  </w:style>
  <w:style w:type="character" w:styleId="901" w:customStyle="1">
    <w:name w:val="Endnote Characters11111"/>
    <w:qFormat/>
    <w:pPr>
      <w:pBdr/>
      <w:spacing/>
      <w:ind/>
    </w:pPr>
    <w:rPr>
      <w:vertAlign w:val="superscript"/>
    </w:rPr>
  </w:style>
  <w:style w:type="character" w:styleId="902" w:customStyle="1">
    <w:name w:val="Endnote Characters111111"/>
    <w:qFormat/>
    <w:pPr>
      <w:pBdr/>
      <w:spacing/>
      <w:ind/>
    </w:pPr>
    <w:rPr>
      <w:vertAlign w:val="superscript"/>
    </w:rPr>
  </w:style>
  <w:style w:type="character" w:styleId="903" w:customStyle="1">
    <w:name w:val="Endnote Characters1111111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904" w:customStyle="1">
    <w:name w:val="Текст выноски Знак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905" w:customStyle="1">
    <w:name w:val="Верхний колонтитул Знак"/>
    <w:basedOn w:val="862"/>
    <w:uiPriority w:val="99"/>
    <w:qFormat/>
    <w:pPr>
      <w:pBdr/>
      <w:spacing/>
      <w:ind/>
    </w:pPr>
  </w:style>
  <w:style w:type="character" w:styleId="906" w:customStyle="1">
    <w:name w:val="Нижний колонтитул Знак"/>
    <w:basedOn w:val="862"/>
    <w:uiPriority w:val="99"/>
    <w:qFormat/>
    <w:pPr>
      <w:pBdr/>
      <w:spacing/>
      <w:ind/>
    </w:pPr>
  </w:style>
  <w:style w:type="character" w:styleId="907" w:customStyle="1">
    <w:name w:val="Заголовок 7 Знак"/>
    <w:uiPriority w:val="9"/>
    <w:qFormat/>
    <w:pPr>
      <w:pBdr/>
      <w:spacing/>
      <w:ind/>
    </w:pPr>
    <w:rPr>
      <w:rFonts w:ascii="PT Astra Serif" w:hAnsi="PT Astra Serif" w:eastAsia="Cambria" w:cs="Cambria"/>
      <w:iCs/>
      <w:sz w:val="24"/>
    </w:rPr>
  </w:style>
  <w:style w:type="character" w:styleId="908" w:customStyle="1">
    <w:name w:val="Font Style13"/>
    <w:uiPriority w:val="99"/>
    <w:qFormat/>
    <w:pPr>
      <w:pBdr/>
      <w:spacing/>
      <w:ind/>
    </w:pPr>
    <w:rPr>
      <w:rFonts w:ascii="Times New Roman" w:hAnsi="Times New Roman" w:cs="Times New Roman"/>
      <w:sz w:val="22"/>
      <w:szCs w:val="22"/>
    </w:rPr>
  </w:style>
  <w:style w:type="character" w:styleId="909" w:customStyle="1">
    <w:name w:val="Основной текст Знак"/>
    <w:uiPriority w:val="1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910" w:customStyle="1">
    <w:name w:val="ConsPlusNormal Знак"/>
    <w:qFormat/>
    <w:pPr>
      <w:pBdr/>
      <w:spacing/>
      <w:ind/>
    </w:pPr>
    <w:rPr>
      <w:rFonts w:ascii="Calibri" w:hAnsi="Calibri" w:eastAsia="Times New Roman" w:cs="Calibri"/>
      <w:sz w:val="20"/>
      <w:szCs w:val="20"/>
      <w:lang w:eastAsia="ru-RU"/>
    </w:rPr>
  </w:style>
  <w:style w:type="character" w:styleId="911" w:customStyle="1">
    <w:name w:val="WW8Num2z1"/>
    <w:qFormat/>
    <w:pPr>
      <w:pBdr/>
      <w:spacing/>
      <w:ind/>
    </w:pPr>
  </w:style>
  <w:style w:type="character" w:styleId="912" w:customStyle="1">
    <w:name w:val="Абзац списка Знак"/>
    <w:qFormat/>
    <w:pPr>
      <w:pBdr/>
      <w:spacing/>
      <w:ind/>
    </w:pPr>
  </w:style>
  <w:style w:type="character" w:styleId="913" w:customStyle="1">
    <w:name w:val="Текст сноски Знак"/>
    <w:qFormat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14" w:customStyle="1">
    <w:name w:val="Маркеры"/>
    <w:qFormat/>
    <w:pPr>
      <w:pBdr/>
      <w:spacing/>
      <w:ind/>
    </w:pPr>
    <w:rPr>
      <w:rFonts w:ascii="OpenSymbol" w:hAnsi="OpenSymbol" w:eastAsia="OpenSymbol" w:cs="OpenSymbol"/>
    </w:rPr>
  </w:style>
  <w:style w:type="character" w:styleId="915" w:customStyle="1">
    <w:name w:val="Заголовок 1 Знак"/>
    <w:basedOn w:val="862"/>
    <w:link w:val="927"/>
    <w:uiPriority w:val="9"/>
    <w:qFormat/>
    <w:pPr>
      <w:pBdr/>
      <w:spacing/>
      <w:ind/>
    </w:pPr>
    <w:rPr>
      <w:rFonts w:ascii="Times New Roman" w:hAnsi="Times New Roman" w:eastAsia="Times New Roman" w:cs="Times New Roman"/>
      <w:b/>
      <w:bCs/>
      <w:sz w:val="48"/>
      <w:szCs w:val="48"/>
    </w:rPr>
  </w:style>
  <w:style w:type="character" w:styleId="916" w:customStyle="1">
    <w:name w:val="Internet Link"/>
    <w:qFormat/>
    <w:pPr>
      <w:pBdr/>
      <w:spacing/>
      <w:ind/>
    </w:pPr>
    <w:rPr>
      <w:color w:val="0000ff"/>
      <w:u w:val="single"/>
    </w:rPr>
  </w:style>
  <w:style w:type="character" w:styleId="917">
    <w:name w:val="FollowedHyperlink"/>
    <w:pPr>
      <w:pBdr/>
      <w:spacing/>
      <w:ind/>
    </w:pPr>
    <w:rPr>
      <w:color w:val="800000"/>
      <w:u w:val="single"/>
    </w:rPr>
  </w:style>
  <w:style w:type="character" w:styleId="918" w:customStyle="1">
    <w:name w:val="Internet Link1"/>
    <w:qFormat/>
    <w:pPr>
      <w:pBdr/>
      <w:spacing/>
      <w:ind/>
    </w:pPr>
    <w:rPr>
      <w:color w:val="000080"/>
      <w:u w:val="single"/>
    </w:rPr>
  </w:style>
  <w:style w:type="character" w:styleId="919">
    <w:name w:val="Hyperlink"/>
    <w:pPr>
      <w:pBdr/>
      <w:spacing/>
      <w:ind/>
    </w:pPr>
    <w:rPr>
      <w:color w:val="000080"/>
      <w:u w:val="single"/>
    </w:rPr>
  </w:style>
  <w:style w:type="paragraph" w:styleId="920" w:customStyle="1">
    <w:name w:val="Заголовок"/>
    <w:basedOn w:val="861"/>
    <w:next w:val="921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921">
    <w:name w:val="Body Text"/>
    <w:basedOn w:val="861"/>
    <w:uiPriority w:val="1"/>
    <w:qFormat/>
    <w:pPr>
      <w:widowControl w:val="false"/>
      <w:pBdr/>
      <w:spacing w:after="0" w:before="0" w:line="240" w:lineRule="auto"/>
      <w:ind w:left="258"/>
    </w:pPr>
    <w:rPr>
      <w:rFonts w:ascii="Times New Roman" w:hAnsi="Times New Roman" w:eastAsia="Times New Roman" w:cs="Times New Roman"/>
      <w:sz w:val="24"/>
      <w:szCs w:val="24"/>
    </w:rPr>
  </w:style>
  <w:style w:type="paragraph" w:styleId="922">
    <w:name w:val="List"/>
    <w:basedOn w:val="921"/>
    <w:pPr>
      <w:pBdr/>
      <w:spacing/>
      <w:ind/>
    </w:pPr>
    <w:rPr>
      <w:rFonts w:ascii="Calibri" w:hAnsi="Calibri" w:cs="Arial"/>
    </w:rPr>
  </w:style>
  <w:style w:type="paragraph" w:styleId="923">
    <w:name w:val="Caption"/>
    <w:basedOn w:val="861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24" w:customStyle="1">
    <w:name w:val="Указатель"/>
    <w:basedOn w:val="861"/>
    <w:qFormat/>
    <w:pPr>
      <w:suppressLineNumbers w:val="true"/>
      <w:pBdr/>
      <w:spacing/>
      <w:ind/>
    </w:pPr>
    <w:rPr>
      <w:rFonts w:cs="Lucida Sans"/>
    </w:rPr>
  </w:style>
  <w:style w:type="paragraph" w:styleId="925" w:customStyle="1">
    <w:name w:val="Заголовок (user)"/>
    <w:basedOn w:val="861"/>
    <w:next w:val="921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926">
    <w:name w:val="Указатель (user)"/>
    <w:basedOn w:val="861"/>
    <w:qFormat/>
    <w:pPr>
      <w:suppressLineNumbers w:val="true"/>
      <w:pBdr/>
      <w:spacing/>
      <w:ind/>
    </w:pPr>
    <w:rPr>
      <w:rFonts w:cs="Arial"/>
    </w:rPr>
  </w:style>
  <w:style w:type="paragraph" w:styleId="927" w:customStyle="1">
    <w:name w:val="Заголовок 11"/>
    <w:basedOn w:val="861"/>
    <w:link w:val="91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928" w:customStyle="1">
    <w:name w:val="Заголовок 21"/>
    <w:basedOn w:val="86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929" w:customStyle="1">
    <w:name w:val="Заголовок 31"/>
    <w:basedOn w:val="86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930" w:customStyle="1">
    <w:name w:val="Заголовок 41"/>
    <w:basedOn w:val="8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31" w:customStyle="1">
    <w:name w:val="Заголовок 51"/>
    <w:basedOn w:val="86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932" w:customStyle="1">
    <w:name w:val="Заголовок 61"/>
    <w:basedOn w:val="8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933" w:customStyle="1">
    <w:name w:val="Заголовок 71"/>
    <w:basedOn w:val="861"/>
    <w:uiPriority w:val="9"/>
    <w:unhideWhenUsed/>
    <w:qFormat/>
    <w:pPr>
      <w:widowControl w:val="false"/>
      <w:numPr>
        <w:ilvl w:val="6"/>
        <w:numId w:val="1"/>
      </w:numPr>
      <w:pBdr/>
      <w:spacing w:after="0" w:before="0" w:line="240" w:lineRule="auto"/>
      <w:ind/>
      <w:jc w:val="both"/>
      <w:outlineLvl w:val="6"/>
    </w:pPr>
    <w:rPr>
      <w:rFonts w:ascii="PT Astra Serif" w:hAnsi="PT Astra Serif" w:eastAsia="Cambria" w:cs="Cambria"/>
      <w:iCs/>
      <w:sz w:val="24"/>
    </w:rPr>
  </w:style>
  <w:style w:type="paragraph" w:styleId="934" w:customStyle="1">
    <w:name w:val="Заголовок 81"/>
    <w:basedOn w:val="86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935" w:customStyle="1">
    <w:name w:val="Заголовок 91"/>
    <w:basedOn w:val="86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936" w:customStyle="1">
    <w:name w:val="Название объекта1"/>
    <w:basedOn w:val="861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37">
    <w:name w:val="index heading"/>
    <w:basedOn w:val="861"/>
    <w:qFormat/>
    <w:pPr>
      <w:suppressLineNumbers w:val="true"/>
      <w:pBdr/>
      <w:spacing/>
      <w:ind/>
    </w:pPr>
    <w:rPr>
      <w:rFonts w:cs="Arial"/>
    </w:rPr>
  </w:style>
  <w:style w:type="paragraph" w:styleId="938" w:customStyle="1">
    <w:name w:val="Указатель1"/>
    <w:basedOn w:val="920"/>
    <w:qFormat/>
    <w:pPr>
      <w:pBdr/>
      <w:spacing/>
      <w:ind/>
    </w:pPr>
  </w:style>
  <w:style w:type="paragraph" w:styleId="939" w:customStyle="1">
    <w:name w:val="index heading1"/>
    <w:basedOn w:val="861"/>
    <w:qFormat/>
    <w:pPr>
      <w:suppressLineNumbers w:val="true"/>
      <w:pBdr/>
      <w:spacing/>
      <w:ind/>
    </w:pPr>
    <w:rPr>
      <w:rFonts w:cs="Arial"/>
    </w:rPr>
  </w:style>
  <w:style w:type="paragraph" w:styleId="940">
    <w:name w:val="Title"/>
    <w:basedOn w:val="86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941">
    <w:name w:val="Subtitle"/>
    <w:basedOn w:val="861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942">
    <w:name w:val="Quote"/>
    <w:basedOn w:val="861"/>
    <w:uiPriority w:val="29"/>
    <w:qFormat/>
    <w:pPr>
      <w:pBdr/>
      <w:spacing/>
      <w:ind w:right="720" w:left="720"/>
    </w:pPr>
    <w:rPr>
      <w:i/>
    </w:rPr>
  </w:style>
  <w:style w:type="paragraph" w:styleId="943">
    <w:name w:val="Intense Quote"/>
    <w:basedOn w:val="86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0" w:before="0"/>
      <w:ind w:right="720" w:left="720"/>
    </w:pPr>
    <w:rPr>
      <w:i/>
    </w:rPr>
  </w:style>
  <w:style w:type="paragraph" w:styleId="944" w:customStyle="1">
    <w:name w:val="Текст концевой сноски1"/>
    <w:basedOn w:val="861"/>
    <w:uiPriority w:val="99"/>
    <w:semiHidden/>
    <w:unhideWhenUsed/>
    <w:qFormat/>
    <w:pPr>
      <w:pBdr/>
      <w:spacing w:after="0" w:before="0" w:line="240" w:lineRule="auto"/>
      <w:ind/>
    </w:pPr>
    <w:rPr>
      <w:sz w:val="20"/>
    </w:rPr>
  </w:style>
  <w:style w:type="paragraph" w:styleId="945" w:customStyle="1">
    <w:name w:val="Оглавление 11"/>
    <w:basedOn w:val="861"/>
    <w:link w:val="863"/>
    <w:uiPriority w:val="39"/>
    <w:unhideWhenUsed/>
    <w:qFormat/>
    <w:pPr>
      <w:pBdr/>
      <w:spacing w:after="57" w:before="0"/>
      <w:ind/>
    </w:pPr>
  </w:style>
  <w:style w:type="paragraph" w:styleId="946" w:customStyle="1">
    <w:name w:val="Оглавление 21"/>
    <w:basedOn w:val="861"/>
    <w:link w:val="868"/>
    <w:uiPriority w:val="39"/>
    <w:unhideWhenUsed/>
    <w:qFormat/>
    <w:pPr>
      <w:pBdr/>
      <w:spacing w:after="57" w:before="0"/>
      <w:ind w:left="283"/>
    </w:pPr>
  </w:style>
  <w:style w:type="paragraph" w:styleId="947" w:customStyle="1">
    <w:name w:val="Оглавление 31"/>
    <w:basedOn w:val="861"/>
    <w:uiPriority w:val="39"/>
    <w:unhideWhenUsed/>
    <w:qFormat/>
    <w:pPr>
      <w:pBdr/>
      <w:spacing w:after="57" w:before="0"/>
      <w:ind w:left="567"/>
    </w:pPr>
  </w:style>
  <w:style w:type="paragraph" w:styleId="948" w:customStyle="1">
    <w:name w:val="Оглавление 41"/>
    <w:basedOn w:val="861"/>
    <w:uiPriority w:val="39"/>
    <w:unhideWhenUsed/>
    <w:qFormat/>
    <w:pPr>
      <w:pBdr/>
      <w:spacing w:after="57" w:before="0"/>
      <w:ind w:left="850"/>
    </w:pPr>
  </w:style>
  <w:style w:type="paragraph" w:styleId="949" w:customStyle="1">
    <w:name w:val="Оглавление 51"/>
    <w:basedOn w:val="861"/>
    <w:uiPriority w:val="39"/>
    <w:unhideWhenUsed/>
    <w:qFormat/>
    <w:pPr>
      <w:pBdr/>
      <w:spacing w:after="57" w:before="0"/>
      <w:ind w:left="1134"/>
    </w:pPr>
  </w:style>
  <w:style w:type="paragraph" w:styleId="950" w:customStyle="1">
    <w:name w:val="Оглавление 61"/>
    <w:basedOn w:val="861"/>
    <w:uiPriority w:val="39"/>
    <w:unhideWhenUsed/>
    <w:qFormat/>
    <w:pPr>
      <w:pBdr/>
      <w:spacing w:after="57" w:before="0"/>
      <w:ind w:left="1417"/>
    </w:pPr>
  </w:style>
  <w:style w:type="paragraph" w:styleId="951" w:customStyle="1">
    <w:name w:val="Оглавление 71"/>
    <w:basedOn w:val="861"/>
    <w:uiPriority w:val="39"/>
    <w:unhideWhenUsed/>
    <w:qFormat/>
    <w:pPr>
      <w:pBdr/>
      <w:spacing w:after="57" w:before="0"/>
      <w:ind w:left="1701"/>
    </w:pPr>
  </w:style>
  <w:style w:type="paragraph" w:styleId="952" w:customStyle="1">
    <w:name w:val="Оглавление 81"/>
    <w:basedOn w:val="861"/>
    <w:uiPriority w:val="39"/>
    <w:unhideWhenUsed/>
    <w:qFormat/>
    <w:pPr>
      <w:pBdr/>
      <w:spacing w:after="57" w:before="0"/>
      <w:ind w:left="1984"/>
    </w:pPr>
  </w:style>
  <w:style w:type="paragraph" w:styleId="953" w:customStyle="1">
    <w:name w:val="Оглавление 91"/>
    <w:basedOn w:val="861"/>
    <w:uiPriority w:val="39"/>
    <w:unhideWhenUsed/>
    <w:qFormat/>
    <w:pPr>
      <w:pBdr/>
      <w:spacing w:after="57" w:before="0"/>
      <w:ind w:left="2268"/>
    </w:pPr>
  </w:style>
  <w:style w:type="paragraph" w:styleId="954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Calibri" w:cs="Calibri"/>
      <w:color w:val="auto"/>
      <w:sz w:val="22"/>
      <w:szCs w:val="22"/>
      <w:lang w:val="ru-RU" w:eastAsia="en-US" w:bidi="ar-SA"/>
    </w:rPr>
  </w:style>
  <w:style w:type="paragraph" w:styleId="955" w:customStyle="1">
    <w:name w:val="Перечень рисунков1"/>
    <w:basedOn w:val="861"/>
    <w:uiPriority w:val="99"/>
    <w:unhideWhenUsed/>
    <w:qFormat/>
    <w:pPr>
      <w:pBdr/>
      <w:spacing w:after="0" w:before="0"/>
      <w:ind/>
    </w:pPr>
  </w:style>
  <w:style w:type="paragraph" w:styleId="956">
    <w:name w:val="List Paragraph"/>
    <w:basedOn w:val="861"/>
    <w:qFormat/>
    <w:pPr>
      <w:pBdr/>
      <w:spacing w:after="200" w:before="0"/>
      <w:ind w:left="720"/>
      <w:contextualSpacing w:val="true"/>
    </w:pPr>
  </w:style>
  <w:style w:type="paragraph" w:styleId="957">
    <w:name w:val="Balloon Text"/>
    <w:basedOn w:val="861"/>
    <w:uiPriority w:val="99"/>
    <w:semiHidden/>
    <w:unhideWhenUsed/>
    <w:qFormat/>
    <w:pPr>
      <w:pBdr/>
      <w:spacing w:after="0" w:before="0" w:line="240" w:lineRule="auto"/>
      <w:ind/>
    </w:pPr>
    <w:rPr>
      <w:rFonts w:ascii="Tahoma" w:hAnsi="Tahoma" w:cs="Tahoma"/>
      <w:sz w:val="16"/>
      <w:szCs w:val="16"/>
    </w:rPr>
  </w:style>
  <w:style w:type="paragraph" w:styleId="958" w:customStyle="1">
    <w:name w:val="Верхний и нижний колонтитулы"/>
    <w:basedOn w:val="861"/>
    <w:qFormat/>
    <w:pPr>
      <w:pBdr/>
      <w:spacing/>
      <w:ind/>
    </w:pPr>
  </w:style>
  <w:style w:type="paragraph" w:styleId="959" w:customStyle="1">
    <w:name w:val="Колонтитул"/>
    <w:basedOn w:val="861"/>
    <w:qFormat/>
    <w:pPr>
      <w:pBdr/>
      <w:spacing/>
      <w:ind/>
    </w:pPr>
  </w:style>
  <w:style w:type="paragraph" w:styleId="960" w:customStyle="1">
    <w:name w:val="Колонтитулы"/>
    <w:basedOn w:val="861"/>
    <w:qFormat/>
    <w:pPr>
      <w:pBdr/>
      <w:spacing/>
      <w:ind/>
    </w:pPr>
  </w:style>
  <w:style w:type="paragraph" w:styleId="961" w:customStyle="1">
    <w:name w:val="Верхний колонтитул1"/>
    <w:basedOn w:val="861"/>
    <w:uiPriority w:val="99"/>
    <w:unhideWhenUsed/>
    <w:qFormat/>
    <w:pPr>
      <w:pBdr/>
      <w:tabs>
        <w:tab w:val="clear" w:leader="none" w:pos="708"/>
        <w:tab w:val="center" w:leader="none" w:pos="4677"/>
        <w:tab w:val="right" w:leader="none" w:pos="9355"/>
      </w:tabs>
      <w:spacing w:after="0" w:before="0" w:line="240" w:lineRule="auto"/>
      <w:ind/>
    </w:pPr>
  </w:style>
  <w:style w:type="paragraph" w:styleId="962" w:customStyle="1">
    <w:name w:val="Нижний колонтитул1"/>
    <w:basedOn w:val="861"/>
    <w:uiPriority w:val="99"/>
    <w:unhideWhenUsed/>
    <w:qFormat/>
    <w:pPr>
      <w:pBdr/>
      <w:tabs>
        <w:tab w:val="clear" w:leader="none" w:pos="708"/>
        <w:tab w:val="center" w:leader="none" w:pos="4677"/>
        <w:tab w:val="right" w:leader="none" w:pos="9355"/>
      </w:tabs>
      <w:spacing w:after="0" w:before="0" w:line="240" w:lineRule="auto"/>
      <w:ind/>
    </w:pPr>
  </w:style>
  <w:style w:type="paragraph" w:styleId="963" w:customStyle="1">
    <w:name w:val="ConsPlusNormal"/>
    <w:qFormat/>
    <w:pPr>
      <w:widowControl w:val="false"/>
      <w:pBdr/>
      <w:bidi w:val="false"/>
      <w:spacing w:after="0" w:before="0"/>
      <w:ind/>
      <w:jc w:val="left"/>
    </w:pPr>
    <w:rPr>
      <w:rFonts w:ascii="Calibri" w:hAnsi="Calibri" w:eastAsia="Times New Roman" w:cs="Calibri"/>
      <w:color w:val="auto"/>
      <w:sz w:val="22"/>
      <w:szCs w:val="20"/>
      <w:lang w:val="ru-RU" w:eastAsia="ru-RU" w:bidi="ar-SA"/>
    </w:rPr>
  </w:style>
  <w:style w:type="paragraph" w:styleId="964" w:customStyle="1">
    <w:name w:val="Style4"/>
    <w:basedOn w:val="861"/>
    <w:uiPriority w:val="99"/>
    <w:qFormat/>
    <w:pPr>
      <w:widowControl w:val="false"/>
      <w:pBdr/>
      <w:spacing w:after="0" w:before="0" w:line="268" w:lineRule="exact"/>
      <w:ind w:firstLine="686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965">
    <w:name w:val="Normal (Web)"/>
    <w:basedOn w:val="861"/>
    <w:qFormat/>
    <w:pPr>
      <w:widowControl w:val="false"/>
      <w:pBdr/>
      <w:spacing w:after="119" w:before="280"/>
      <w:ind/>
    </w:pPr>
    <w:rPr>
      <w:color w:val="000000"/>
      <w:sz w:val="24"/>
      <w:szCs w:val="24"/>
      <w:lang w:eastAsia="zh-CN" w:bidi="hi-IN"/>
    </w:rPr>
  </w:style>
  <w:style w:type="paragraph" w:styleId="966" w:customStyle="1">
    <w:name w:val="Знак сноски1"/>
    <w:basedOn w:val="861"/>
    <w:uiPriority w:val="99"/>
    <w:qFormat/>
    <w:pPr>
      <w:pBdr/>
      <w:spacing/>
      <w:ind/>
    </w:pPr>
    <w:rPr>
      <w:rFonts w:eastAsia="Times New Roman" w:cs="Times New Roman"/>
      <w:sz w:val="20"/>
      <w:szCs w:val="20"/>
      <w:vertAlign w:val="superscript"/>
    </w:rPr>
  </w:style>
  <w:style w:type="paragraph" w:styleId="967" w:customStyle="1">
    <w:name w:val="Текст сноски1"/>
    <w:basedOn w:val="861"/>
    <w:qFormat/>
    <w:pPr>
      <w:pBdr/>
      <w:spacing w:after="0" w:before="0" w:line="240" w:lineRule="auto"/>
      <w:ind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68">
    <w:name w:val="No Spacing"/>
    <w:uiPriority w:val="1"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Calibri" w:cs="Calibri"/>
      <w:color w:val="auto"/>
      <w:sz w:val="22"/>
      <w:szCs w:val="22"/>
      <w:lang w:val="ru-RU" w:eastAsia="en-US" w:bidi="ar-SA"/>
    </w:rPr>
  </w:style>
  <w:style w:type="paragraph" w:styleId="969" w:customStyle="1">
    <w:name w:val="Содержимое таблицы"/>
    <w:basedOn w:val="861"/>
    <w:qFormat/>
    <w:pPr>
      <w:suppressLineNumbers w:val="true"/>
      <w:pBdr/>
      <w:spacing/>
      <w:ind/>
    </w:pPr>
  </w:style>
  <w:style w:type="paragraph" w:styleId="970" w:customStyle="1">
    <w:name w:val="western"/>
    <w:basedOn w:val="861"/>
    <w:qFormat/>
    <w:pPr>
      <w:widowControl w:val="false"/>
      <w:pBdr/>
      <w:spacing w:after="119" w:before="280"/>
      <w:ind/>
    </w:pPr>
    <w:rPr>
      <w:color w:val="000000"/>
      <w:sz w:val="24"/>
      <w:szCs w:val="24"/>
      <w:lang w:eastAsia="zh-CN" w:bidi="hi-IN"/>
    </w:rPr>
  </w:style>
  <w:style w:type="paragraph" w:styleId="971" w:customStyle="1">
    <w:name w:val="Текст в заданном формате"/>
    <w:basedOn w:val="861"/>
    <w:qFormat/>
    <w:pPr>
      <w:pBdr/>
      <w:spacing w:after="0" w:before="0"/>
      <w:ind/>
    </w:pPr>
    <w:rPr>
      <w:rFonts w:ascii="Liberation Mono" w:hAnsi="Liberation Mono" w:eastAsia="Liberation Mono" w:cs="Liberation Mono"/>
      <w:sz w:val="20"/>
      <w:szCs w:val="20"/>
    </w:rPr>
  </w:style>
  <w:style w:type="paragraph" w:styleId="972" w:customStyle="1">
    <w:name w:val="Заголовок таблицы"/>
    <w:basedOn w:val="969"/>
    <w:qFormat/>
    <w:pPr>
      <w:pBdr/>
      <w:spacing/>
      <w:ind/>
      <w:jc w:val="center"/>
    </w:pPr>
    <w:rPr>
      <w:b/>
      <w:bCs/>
    </w:rPr>
  </w:style>
  <w:style w:type="numbering" w:styleId="973" w:customStyle="1">
    <w:name w:val="Без списка"/>
    <w:uiPriority w:val="99"/>
    <w:semiHidden/>
    <w:unhideWhenUsed/>
    <w:qFormat/>
    <w:pPr>
      <w:pBdr/>
      <w:spacing/>
      <w:ind/>
    </w:pPr>
  </w:style>
  <w:style w:type="table" w:styleId="974" w:default="1">
    <w:name w:val="Normal Table"/>
    <w:uiPriority w:val="99"/>
    <w:semiHidden/>
    <w:unhideWhenUsed/>
    <w:qFormat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D715656B-5B98-4BDC-8D76-4BDB35F3A8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HeadingPairs>
    <vt:vector size="0" baseType="variant"/>
  </HeadingPairs>
  <TitlesOfParts>
    <vt:vector size="0" baseType="lpstr"/>
  </TitlesOfParts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"Земельный кодекс Российской Федерации" от 25.10.2001 N 136-ФЗ(ред. от 28.12.2024)</dc:title>
  <dc:subject/>
  <dc:creator/>
  <dc:description/>
  <dc:language>ru-RU</dc:language>
  <cp:revision>24</cp:revision>
  <dcterms:created xsi:type="dcterms:W3CDTF">2025-04-21T11:48:27Z</dcterms:created>
  <dcterms:modified xsi:type="dcterms:W3CDTF">2026-03-16T06:44:51Z</dcterms:modified>
</cp:coreProperties>
</file>